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48C29B96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02CB3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2024.10</w:t>
      </w:r>
      <w:r w:rsidR="00DA1C8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F4614D">
        <w:rPr>
          <w:rFonts w:asciiTheme="majorHAnsi" w:eastAsiaTheme="majorHAnsi" w:hAnsiTheme="majorHAnsi" w:cs="Times New Roman"/>
          <w:bCs/>
          <w:spacing w:val="-6"/>
          <w:sz w:val="22"/>
        </w:rPr>
        <w:t>31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6F297145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대리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0411)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22860B9D" w14:textId="3772E08E" w:rsidR="00AD4270" w:rsidRPr="00AD4270" w:rsidRDefault="006B7E5B" w:rsidP="00AD4270">
      <w:pPr>
        <w:spacing w:after="0" w:line="240" w:lineRule="auto"/>
        <w:ind w:left="1920" w:hangingChars="800" w:hanging="1920"/>
        <w:jc w:val="left"/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</w:pPr>
      <w:r w:rsidRPr="00AD4270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한미약품,</w:t>
      </w:r>
      <w:r w:rsidR="00F4614D" w:rsidRPr="00AD4270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 xml:space="preserve"> </w:t>
      </w:r>
      <w:r w:rsidR="00AD4270" w:rsidRPr="00AD4270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3분기만에 매출 1조 1000억원 돌파</w:t>
      </w:r>
      <w:r w:rsidR="00AD4270" w:rsidRPr="00AD4270"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  <w:t>…</w:t>
      </w:r>
      <w:r w:rsidR="00AD4270" w:rsidRPr="00AD4270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사상 최대</w:t>
      </w:r>
      <w:r w:rsidR="00753393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 xml:space="preserve"> </w:t>
      </w:r>
      <w:r w:rsidR="00AD4270" w:rsidRPr="00AD4270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실적 또다시</w:t>
      </w:r>
      <w:r w:rsidR="00AD4270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 xml:space="preserve"> </w:t>
      </w:r>
      <w:r w:rsidR="00AD4270" w:rsidRPr="00AD4270">
        <w:rPr>
          <w:rFonts w:ascii="맑은 고딕" w:eastAsia="맑은 고딕" w:hAnsi="맑은 고딕" w:cs="Times New Roman" w:hint="eastAsia"/>
          <w:b/>
          <w:bCs/>
          <w:spacing w:val="-30"/>
          <w:sz w:val="30"/>
          <w:szCs w:val="30"/>
        </w:rPr>
        <w:t>경신</w:t>
      </w:r>
    </w:p>
    <w:p w14:paraId="3DE938CF" w14:textId="723FF494" w:rsidR="00F4614D" w:rsidRPr="000F083F" w:rsidRDefault="000F083F" w:rsidP="000F083F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0F083F">
        <w:rPr>
          <w:rFonts w:ascii="맑은 고딕" w:eastAsia="맑은 고딕" w:hAnsi="맑은 고딕" w:cs="Times New Roman"/>
          <w:b/>
          <w:spacing w:val="-6"/>
          <w:sz w:val="24"/>
        </w:rPr>
        <w:t>3분기 매출 3</w:t>
      </w:r>
      <w:r>
        <w:rPr>
          <w:rFonts w:ascii="맑은 고딕" w:eastAsia="맑은 고딕" w:hAnsi="맑은 고딕" w:cs="Times New Roman"/>
          <w:b/>
          <w:spacing w:val="-6"/>
          <w:sz w:val="24"/>
        </w:rPr>
        <w:t>621</w:t>
      </w:r>
      <w:r w:rsidRPr="000F083F">
        <w:rPr>
          <w:rFonts w:ascii="맑은 고딕" w:eastAsia="맑은 고딕" w:hAnsi="맑은 고딕" w:cs="Times New Roman"/>
          <w:b/>
          <w:spacing w:val="-6"/>
          <w:sz w:val="24"/>
        </w:rPr>
        <w:t xml:space="preserve">억원, 3분기 누적 </w:t>
      </w:r>
      <w:r w:rsidR="0062190F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매출 </w:t>
      </w:r>
      <w:r w:rsidRPr="000F083F">
        <w:rPr>
          <w:rFonts w:ascii="맑은 고딕" w:eastAsia="맑은 고딕" w:hAnsi="맑은 고딕" w:cs="Times New Roman"/>
          <w:b/>
          <w:spacing w:val="-6"/>
          <w:sz w:val="24"/>
        </w:rPr>
        <w:t>1조1439</w:t>
      </w:r>
      <w:r>
        <w:rPr>
          <w:rFonts w:ascii="맑은 고딕" w:eastAsia="맑은 고딕" w:hAnsi="맑은 고딕" w:cs="Times New Roman"/>
          <w:b/>
          <w:spacing w:val="-6"/>
          <w:sz w:val="24"/>
        </w:rPr>
        <w:t xml:space="preserve">억원 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>달성</w:t>
      </w:r>
    </w:p>
    <w:p w14:paraId="373524D5" w14:textId="03B0D9B6" w:rsidR="00F4614D" w:rsidRDefault="00963BEE" w:rsidP="00F4614D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963BEE">
        <w:rPr>
          <w:rFonts w:ascii="맑은 고딕" w:eastAsia="맑은 고딕" w:hAnsi="맑은 고딕" w:cs="Times New Roman"/>
          <w:b/>
          <w:spacing w:val="-6"/>
          <w:sz w:val="24"/>
        </w:rPr>
        <w:t>R&amp;D에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전년 동기 대비 </w:t>
      </w:r>
      <w:r>
        <w:rPr>
          <w:rFonts w:ascii="맑은 고딕" w:eastAsia="맑은 고딕" w:hAnsi="맑은 고딕" w:cs="Times New Roman"/>
          <w:b/>
          <w:spacing w:val="-6"/>
          <w:sz w:val="24"/>
        </w:rPr>
        <w:t xml:space="preserve">21.5% </w:t>
      </w:r>
      <w:r w:rsidR="000F083F">
        <w:rPr>
          <w:rFonts w:ascii="맑은 고딕" w:eastAsia="맑은 고딕" w:hAnsi="맑은 고딕" w:cs="Times New Roman" w:hint="eastAsia"/>
          <w:b/>
          <w:spacing w:val="-6"/>
          <w:sz w:val="24"/>
        </w:rPr>
        <w:t>증가한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</w:t>
      </w:r>
      <w:r w:rsidRPr="00963BEE">
        <w:rPr>
          <w:rFonts w:ascii="맑은 고딕" w:eastAsia="맑은 고딕" w:hAnsi="맑은 고딕" w:cs="Times New Roman"/>
          <w:b/>
          <w:spacing w:val="-6"/>
          <w:sz w:val="24"/>
        </w:rPr>
        <w:t>54</w:t>
      </w:r>
      <w:r w:rsidR="00753393">
        <w:rPr>
          <w:rFonts w:ascii="맑은 고딕" w:eastAsia="맑은 고딕" w:hAnsi="맑은 고딕" w:cs="Times New Roman" w:hint="eastAsia"/>
          <w:b/>
          <w:spacing w:val="-6"/>
          <w:sz w:val="24"/>
        </w:rPr>
        <w:t>8</w:t>
      </w:r>
      <w:r w:rsidRPr="00963BEE">
        <w:rPr>
          <w:rFonts w:ascii="맑은 고딕" w:eastAsia="맑은 고딕" w:hAnsi="맑은 고딕" w:cs="Times New Roman"/>
          <w:b/>
          <w:spacing w:val="-6"/>
          <w:sz w:val="24"/>
        </w:rPr>
        <w:t>억원 투자</w:t>
      </w:r>
    </w:p>
    <w:p w14:paraId="7117221F" w14:textId="77777777" w:rsidR="00432881" w:rsidRDefault="00432881" w:rsidP="00F4614D">
      <w:pPr>
        <w:spacing w:after="0" w:line="192" w:lineRule="auto"/>
        <w:rPr>
          <w:sz w:val="22"/>
        </w:rPr>
      </w:pPr>
    </w:p>
    <w:p w14:paraId="361D9816" w14:textId="525DBC8C" w:rsidR="00AD4270" w:rsidRDefault="00F4614D" w:rsidP="00F4614D">
      <w:pPr>
        <w:spacing w:after="0" w:line="192" w:lineRule="auto"/>
        <w:rPr>
          <w:sz w:val="22"/>
        </w:rPr>
      </w:pPr>
      <w:r w:rsidRPr="00F4614D">
        <w:rPr>
          <w:rFonts w:hint="eastAsia"/>
          <w:sz w:val="22"/>
        </w:rPr>
        <w:t>한미약품이</w:t>
      </w:r>
      <w:r w:rsidRPr="00F4614D">
        <w:rPr>
          <w:sz w:val="22"/>
        </w:rPr>
        <w:t xml:space="preserve"> 3분기만에 누적 매출 1조</w:t>
      </w:r>
      <w:r w:rsidR="00AD4270">
        <w:rPr>
          <w:rFonts w:hint="eastAsia"/>
          <w:sz w:val="22"/>
        </w:rPr>
        <w:t xml:space="preserve"> 1000억원을 돌파했다. 매분기 최대 매출 실적을 달성 중인 한미약품은 이번 분기 역시 이 기록을 또다시 경신했다. </w:t>
      </w:r>
    </w:p>
    <w:p w14:paraId="11F9FD34" w14:textId="77777777" w:rsidR="00AD4270" w:rsidRPr="00AD4270" w:rsidRDefault="00AD4270" w:rsidP="00F4614D">
      <w:pPr>
        <w:spacing w:after="0" w:line="192" w:lineRule="auto"/>
        <w:rPr>
          <w:sz w:val="22"/>
        </w:rPr>
      </w:pPr>
    </w:p>
    <w:p w14:paraId="534DBED8" w14:textId="78EA5A28" w:rsidR="00CD5EE8" w:rsidRDefault="00CD5EE8" w:rsidP="00F4614D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>한미약품</w:t>
      </w:r>
      <w:r w:rsidR="00AD4270">
        <w:rPr>
          <w:rFonts w:hint="eastAsia"/>
          <w:sz w:val="22"/>
        </w:rPr>
        <w:t>은 박재현 대표이사가 작년 3월 취임한 이후 안정적 경영을 토대로 견조한 실적 성장세를 이어가고 있다. 특히 우수한 제제</w:t>
      </w:r>
      <w:r w:rsidR="00753393">
        <w:rPr>
          <w:rFonts w:hint="eastAsia"/>
          <w:sz w:val="22"/>
        </w:rPr>
        <w:t xml:space="preserve"> </w:t>
      </w:r>
      <w:r w:rsidR="00AD4270">
        <w:rPr>
          <w:rFonts w:hint="eastAsia"/>
          <w:sz w:val="22"/>
        </w:rPr>
        <w:t xml:space="preserve">기술력을 </w:t>
      </w:r>
      <w:r w:rsidR="0062190F">
        <w:rPr>
          <w:rFonts w:hint="eastAsia"/>
          <w:sz w:val="22"/>
        </w:rPr>
        <w:t>통해</w:t>
      </w:r>
      <w:r w:rsidR="00AD4270">
        <w:rPr>
          <w:rFonts w:hint="eastAsia"/>
          <w:sz w:val="22"/>
        </w:rPr>
        <w:t xml:space="preserve"> </w:t>
      </w:r>
      <w:r w:rsidR="00753393">
        <w:rPr>
          <w:rFonts w:hint="eastAsia"/>
          <w:sz w:val="22"/>
        </w:rPr>
        <w:t xml:space="preserve">자체 </w:t>
      </w:r>
      <w:r w:rsidR="00AD4270">
        <w:rPr>
          <w:rFonts w:hint="eastAsia"/>
          <w:sz w:val="22"/>
        </w:rPr>
        <w:t xml:space="preserve">개발한 </w:t>
      </w:r>
      <w:r w:rsidRPr="00CD5EE8">
        <w:rPr>
          <w:sz w:val="22"/>
        </w:rPr>
        <w:t>제품</w:t>
      </w:r>
      <w:r w:rsidR="00753393">
        <w:rPr>
          <w:rFonts w:hint="eastAsia"/>
          <w:sz w:val="22"/>
        </w:rPr>
        <w:t>으로</w:t>
      </w:r>
      <w:r w:rsidRPr="00CD5EE8">
        <w:rPr>
          <w:sz w:val="22"/>
        </w:rPr>
        <w:t xml:space="preserve"> 캐시카우를 </w:t>
      </w:r>
      <w:r w:rsidR="00753393">
        <w:rPr>
          <w:rFonts w:hint="eastAsia"/>
          <w:sz w:val="22"/>
        </w:rPr>
        <w:t xml:space="preserve">축적, </w:t>
      </w:r>
      <w:r w:rsidRPr="00CD5EE8">
        <w:rPr>
          <w:sz w:val="22"/>
        </w:rPr>
        <w:t>신약개발에 다시 투자하는 선순환 시스템</w:t>
      </w:r>
      <w:r w:rsidR="00AD4270">
        <w:rPr>
          <w:rFonts w:hint="eastAsia"/>
          <w:sz w:val="22"/>
        </w:rPr>
        <w:t>을 견고히 구축</w:t>
      </w:r>
      <w:r w:rsidR="00753393">
        <w:rPr>
          <w:rFonts w:hint="eastAsia"/>
          <w:sz w:val="22"/>
        </w:rPr>
        <w:t>했다.</w:t>
      </w:r>
      <w:r w:rsidR="00AD4270">
        <w:rPr>
          <w:rFonts w:hint="eastAsia"/>
          <w:sz w:val="22"/>
        </w:rPr>
        <w:t xml:space="preserve"> </w:t>
      </w:r>
    </w:p>
    <w:p w14:paraId="422B9718" w14:textId="77777777" w:rsidR="00CD5EE8" w:rsidRPr="00F4614D" w:rsidRDefault="00CD5EE8" w:rsidP="00F4614D">
      <w:pPr>
        <w:spacing w:after="0" w:line="192" w:lineRule="auto"/>
        <w:rPr>
          <w:sz w:val="22"/>
        </w:rPr>
      </w:pPr>
    </w:p>
    <w:p w14:paraId="2C739539" w14:textId="16CF64F3" w:rsidR="00F4614D" w:rsidRDefault="00F4614D" w:rsidP="00AD4270">
      <w:pPr>
        <w:spacing w:after="0" w:line="192" w:lineRule="auto"/>
        <w:rPr>
          <w:sz w:val="22"/>
        </w:rPr>
      </w:pPr>
      <w:r w:rsidRPr="00F4614D">
        <w:rPr>
          <w:rFonts w:hint="eastAsia"/>
          <w:sz w:val="22"/>
        </w:rPr>
        <w:t>한미약품은</w:t>
      </w:r>
      <w:r w:rsidRPr="00F4614D">
        <w:rPr>
          <w:sz w:val="22"/>
        </w:rPr>
        <w:t xml:space="preserve"> 올해 3분기 연결기준 잠정 실적으로 매출 3621억원과 영업이익 510억원, 순이익 350억원을 기록했다고</w:t>
      </w:r>
      <w:r w:rsidR="00963BEE">
        <w:rPr>
          <w:sz w:val="22"/>
        </w:rPr>
        <w:t xml:space="preserve"> 31</w:t>
      </w:r>
      <w:r w:rsidRPr="00F4614D">
        <w:rPr>
          <w:sz w:val="22"/>
        </w:rPr>
        <w:t>일 공시했다. R&amp;D에는 매출의 15.1%에 해당하는</w:t>
      </w:r>
      <w:r w:rsidR="00963BEE">
        <w:rPr>
          <w:sz w:val="22"/>
        </w:rPr>
        <w:t xml:space="preserve"> 548</w:t>
      </w:r>
      <w:r w:rsidRPr="00F4614D">
        <w:rPr>
          <w:sz w:val="22"/>
        </w:rPr>
        <w:t>억원을 투자</w:t>
      </w:r>
      <w:r w:rsidR="00AD4270">
        <w:rPr>
          <w:rFonts w:hint="eastAsia"/>
          <w:sz w:val="22"/>
        </w:rPr>
        <w:t>했</w:t>
      </w:r>
      <w:r w:rsidR="00753393">
        <w:rPr>
          <w:rFonts w:hint="eastAsia"/>
          <w:sz w:val="22"/>
        </w:rPr>
        <w:t xml:space="preserve">다. </w:t>
      </w:r>
      <w:r w:rsidR="00AD4270">
        <w:rPr>
          <w:rFonts w:hint="eastAsia"/>
          <w:sz w:val="22"/>
        </w:rPr>
        <w:t xml:space="preserve">전년 동기 대비 21.5% 증가한 </w:t>
      </w:r>
      <w:r w:rsidR="00753393">
        <w:rPr>
          <w:rFonts w:hint="eastAsia"/>
          <w:sz w:val="22"/>
        </w:rPr>
        <w:t>액수</w:t>
      </w:r>
      <w:r w:rsidR="00AD4270">
        <w:rPr>
          <w:rFonts w:hint="eastAsia"/>
          <w:sz w:val="22"/>
        </w:rPr>
        <w:t>다.</w:t>
      </w:r>
    </w:p>
    <w:p w14:paraId="00C0343E" w14:textId="77777777" w:rsidR="00F4614D" w:rsidRPr="00753393" w:rsidRDefault="00F4614D" w:rsidP="00F4614D">
      <w:pPr>
        <w:spacing w:after="0" w:line="192" w:lineRule="auto"/>
        <w:rPr>
          <w:sz w:val="22"/>
        </w:rPr>
      </w:pPr>
    </w:p>
    <w:p w14:paraId="71B83ABE" w14:textId="02A815B3" w:rsidR="00F4614D" w:rsidRDefault="0062190F" w:rsidP="00F4614D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한미약품의 이 같은 성과는 </w:t>
      </w:r>
      <w:r w:rsidRPr="00F4614D">
        <w:rPr>
          <w:sz w:val="22"/>
        </w:rPr>
        <w:t>로수젯, 아모잘탄 등 주력 품목들</w:t>
      </w:r>
      <w:r>
        <w:rPr>
          <w:rFonts w:hint="eastAsia"/>
          <w:sz w:val="22"/>
        </w:rPr>
        <w:t xml:space="preserve">의 급격한 성장에 따른 것으로, </w:t>
      </w:r>
      <w:r w:rsidR="00F4614D" w:rsidRPr="00F4614D">
        <w:rPr>
          <w:sz w:val="22"/>
        </w:rPr>
        <w:t>6년 연속 국내 원외처방 매출 1위를 기록</w:t>
      </w:r>
      <w:r>
        <w:rPr>
          <w:rFonts w:hint="eastAsia"/>
          <w:sz w:val="22"/>
        </w:rPr>
        <w:t xml:space="preserve"> </w:t>
      </w:r>
      <w:r w:rsidR="00F4614D" w:rsidRPr="00F4614D">
        <w:rPr>
          <w:sz w:val="22"/>
        </w:rPr>
        <w:t>중</w:t>
      </w:r>
      <w:r>
        <w:rPr>
          <w:rFonts w:hint="eastAsia"/>
          <w:sz w:val="22"/>
        </w:rPr>
        <w:t>이다.</w:t>
      </w:r>
    </w:p>
    <w:p w14:paraId="31665AE8" w14:textId="77777777" w:rsidR="00F4614D" w:rsidRDefault="00F4614D" w:rsidP="00F4614D">
      <w:pPr>
        <w:spacing w:after="0" w:line="192" w:lineRule="auto"/>
        <w:rPr>
          <w:sz w:val="22"/>
        </w:rPr>
      </w:pPr>
    </w:p>
    <w:p w14:paraId="1B0C77BA" w14:textId="18583F22" w:rsidR="00F4614D" w:rsidRPr="00F4614D" w:rsidRDefault="00F4614D" w:rsidP="00F4614D">
      <w:pPr>
        <w:spacing w:after="0" w:line="192" w:lineRule="auto"/>
        <w:rPr>
          <w:sz w:val="22"/>
        </w:rPr>
      </w:pPr>
      <w:r w:rsidRPr="00F4614D">
        <w:rPr>
          <w:sz w:val="22"/>
        </w:rPr>
        <w:t xml:space="preserve">이상지질혈증 치료 복합신약 ‘로수젯’의 상반기 누적 원외처방 매출이 1000억원을 돌파한 가운데, 3분기 처방액은 전년 동기 대비 17.5% 증가한 535억원을 달성했다. 고혈압 치료 복합제 제품군 ‘아모잘탄패밀리’도 </w:t>
      </w:r>
      <w:r w:rsidR="00DD57C9">
        <w:rPr>
          <w:rFonts w:hint="eastAsia"/>
          <w:sz w:val="22"/>
        </w:rPr>
        <w:t xml:space="preserve">3분기 </w:t>
      </w:r>
      <w:r w:rsidRPr="00F4614D">
        <w:rPr>
          <w:sz w:val="22"/>
        </w:rPr>
        <w:t>367억원의 매출을 올렸다.</w:t>
      </w:r>
    </w:p>
    <w:p w14:paraId="4859ED24" w14:textId="2DD4B0F8" w:rsidR="00F4614D" w:rsidRDefault="00F4614D" w:rsidP="00F4614D">
      <w:pPr>
        <w:spacing w:after="0" w:line="192" w:lineRule="auto"/>
        <w:rPr>
          <w:sz w:val="22"/>
        </w:rPr>
      </w:pPr>
    </w:p>
    <w:p w14:paraId="5395F7C1" w14:textId="0405C17C" w:rsidR="00D94F4A" w:rsidRDefault="00D94F4A" w:rsidP="00F4614D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한미 </w:t>
      </w:r>
      <w:r>
        <w:rPr>
          <w:sz w:val="22"/>
        </w:rPr>
        <w:t>로수젯</w:t>
      </w:r>
      <w:r w:rsidR="00DD57C9">
        <w:rPr>
          <w:rFonts w:hint="eastAsia"/>
          <w:sz w:val="22"/>
        </w:rPr>
        <w:t>과 아모잘탄</w:t>
      </w:r>
      <w:r>
        <w:rPr>
          <w:rFonts w:hint="eastAsia"/>
          <w:sz w:val="22"/>
        </w:rPr>
        <w:t>의</w:t>
      </w:r>
      <w:r w:rsidRPr="00D94F4A">
        <w:rPr>
          <w:sz w:val="22"/>
        </w:rPr>
        <w:t xml:space="preserve"> 명성을 이어갈 ‘포스트 로수젯’ 출시 준비도 순조롭게 이뤄지고 있다. 현재 고혈압과 이상지질혈증, 당뇨, 근골격계 등 다양한 질환을 대상으로 하는 6개 품목의 개량·복합신약들이 임상 1~3상 개발 단계에 진입</w:t>
      </w:r>
      <w:r w:rsidR="000E4CAB">
        <w:rPr>
          <w:rFonts w:hint="eastAsia"/>
          <w:sz w:val="22"/>
        </w:rPr>
        <w:t>하는 등 차세대 핵심 제품</w:t>
      </w:r>
      <w:r w:rsidR="00DD57C9">
        <w:rPr>
          <w:rFonts w:hint="eastAsia"/>
          <w:sz w:val="22"/>
        </w:rPr>
        <w:t>들</w:t>
      </w:r>
      <w:r w:rsidR="000E4CAB">
        <w:rPr>
          <w:rFonts w:hint="eastAsia"/>
          <w:sz w:val="22"/>
        </w:rPr>
        <w:t>도 지속적으로 개발</w:t>
      </w:r>
      <w:r w:rsidR="0062190F">
        <w:rPr>
          <w:rFonts w:hint="eastAsia"/>
          <w:sz w:val="22"/>
        </w:rPr>
        <w:t>되</w:t>
      </w:r>
      <w:r w:rsidR="000E4CAB">
        <w:rPr>
          <w:rFonts w:hint="eastAsia"/>
          <w:sz w:val="22"/>
        </w:rPr>
        <w:t xml:space="preserve">고 있다.  </w:t>
      </w:r>
    </w:p>
    <w:p w14:paraId="0D23A7A4" w14:textId="2BE3047D" w:rsidR="00D94F4A" w:rsidRPr="00DD57C9" w:rsidRDefault="00D94F4A" w:rsidP="00F4614D">
      <w:pPr>
        <w:spacing w:after="0" w:line="192" w:lineRule="auto"/>
        <w:rPr>
          <w:sz w:val="22"/>
        </w:rPr>
      </w:pPr>
    </w:p>
    <w:p w14:paraId="0AD40ABF" w14:textId="423903DB" w:rsidR="00EA14BF" w:rsidRDefault="00F4614D" w:rsidP="00F4614D">
      <w:pPr>
        <w:spacing w:after="0" w:line="192" w:lineRule="auto"/>
        <w:rPr>
          <w:sz w:val="22"/>
        </w:rPr>
      </w:pPr>
      <w:r w:rsidRPr="00F4614D">
        <w:rPr>
          <w:rFonts w:hint="eastAsia"/>
          <w:sz w:val="22"/>
        </w:rPr>
        <w:t>중국</w:t>
      </w:r>
      <w:r w:rsidRPr="00F4614D">
        <w:rPr>
          <w:sz w:val="22"/>
        </w:rPr>
        <w:t xml:space="preserve"> 현지법인 북경한미약품은 3분기 연결기준 매출 843억원과 영업이익 150억원, 순이익 128억원을 기록했</w:t>
      </w:r>
      <w:r w:rsidR="000E4CAB">
        <w:rPr>
          <w:rFonts w:hint="eastAsia"/>
          <w:sz w:val="22"/>
        </w:rPr>
        <w:t xml:space="preserve">으며, </w:t>
      </w:r>
      <w:r w:rsidR="00AD4270">
        <w:rPr>
          <w:rFonts w:hint="eastAsia"/>
          <w:sz w:val="22"/>
        </w:rPr>
        <w:t>3분기 누적</w:t>
      </w:r>
      <w:r w:rsidR="00FC021F">
        <w:rPr>
          <w:rFonts w:hint="eastAsia"/>
          <w:sz w:val="22"/>
        </w:rPr>
        <w:t xml:space="preserve"> </w:t>
      </w:r>
      <w:r w:rsidR="00AD4270">
        <w:rPr>
          <w:rFonts w:hint="eastAsia"/>
          <w:sz w:val="22"/>
        </w:rPr>
        <w:t>매출</w:t>
      </w:r>
      <w:r w:rsidR="000E4CAB">
        <w:rPr>
          <w:rFonts w:hint="eastAsia"/>
          <w:sz w:val="22"/>
        </w:rPr>
        <w:t xml:space="preserve">도 3100억원을 돌파했다. </w:t>
      </w:r>
      <w:r w:rsidR="00AD4270">
        <w:rPr>
          <w:rFonts w:hint="eastAsia"/>
          <w:sz w:val="22"/>
        </w:rPr>
        <w:t xml:space="preserve">다만 이번 분기는 영업일수 감소, 중국 현지 자연 재해 등 물리적 환경 요인으로 일시적으로 매출이 다소 주춤했다. </w:t>
      </w:r>
    </w:p>
    <w:p w14:paraId="103E21D4" w14:textId="77777777" w:rsidR="000E4CAB" w:rsidRDefault="000E4CAB" w:rsidP="00F4614D">
      <w:pPr>
        <w:spacing w:after="0" w:line="192" w:lineRule="auto"/>
        <w:rPr>
          <w:sz w:val="22"/>
        </w:rPr>
      </w:pPr>
    </w:p>
    <w:p w14:paraId="41BEFC4A" w14:textId="03601E23" w:rsidR="00F4614D" w:rsidRDefault="00F4614D" w:rsidP="00F4614D">
      <w:pPr>
        <w:spacing w:after="0" w:line="192" w:lineRule="auto"/>
        <w:rPr>
          <w:sz w:val="22"/>
        </w:rPr>
      </w:pPr>
      <w:r w:rsidRPr="00F4614D">
        <w:rPr>
          <w:rFonts w:hint="eastAsia"/>
          <w:sz w:val="22"/>
        </w:rPr>
        <w:t>한미약품은</w:t>
      </w:r>
      <w:r w:rsidRPr="00F4614D">
        <w:rPr>
          <w:sz w:val="22"/>
        </w:rPr>
        <w:t xml:space="preserve"> R&amp;D 부문에서도 지속적 혁신 성과를 </w:t>
      </w:r>
      <w:r w:rsidR="000E4CAB">
        <w:rPr>
          <w:rFonts w:hint="eastAsia"/>
          <w:sz w:val="22"/>
        </w:rPr>
        <w:t xml:space="preserve">선보이고 있다. </w:t>
      </w:r>
      <w:r w:rsidR="00BE409B">
        <w:rPr>
          <w:rFonts w:hint="eastAsia"/>
          <w:sz w:val="22"/>
        </w:rPr>
        <w:t xml:space="preserve">올 </w:t>
      </w:r>
      <w:r w:rsidRPr="00F4614D">
        <w:rPr>
          <w:sz w:val="22"/>
        </w:rPr>
        <w:t xml:space="preserve">하반기에는 다수의 글로벌 학회에서 </w:t>
      </w:r>
      <w:r w:rsidR="00D94F4A" w:rsidRPr="00D94F4A">
        <w:rPr>
          <w:rFonts w:hint="eastAsia"/>
          <w:sz w:val="22"/>
        </w:rPr>
        <w:t>항암과</w:t>
      </w:r>
      <w:r w:rsidR="00D94F4A" w:rsidRPr="00D94F4A">
        <w:rPr>
          <w:sz w:val="22"/>
        </w:rPr>
        <w:t xml:space="preserve"> 비만대사, 희귀질환 </w:t>
      </w:r>
      <w:r w:rsidR="00D94F4A">
        <w:rPr>
          <w:sz w:val="22"/>
        </w:rPr>
        <w:t>분야</w:t>
      </w:r>
      <w:r w:rsidRPr="00F4614D">
        <w:rPr>
          <w:sz w:val="22"/>
        </w:rPr>
        <w:t xml:space="preserve"> 혁신신약들의 연구 결과 1</w:t>
      </w:r>
      <w:r w:rsidR="000E4BD6">
        <w:rPr>
          <w:rFonts w:hint="eastAsia"/>
          <w:sz w:val="22"/>
        </w:rPr>
        <w:t>0</w:t>
      </w:r>
      <w:r w:rsidRPr="00F4614D">
        <w:rPr>
          <w:sz w:val="22"/>
        </w:rPr>
        <w:t xml:space="preserve">여건을 </w:t>
      </w:r>
      <w:r w:rsidR="005C6D5C">
        <w:rPr>
          <w:sz w:val="22"/>
        </w:rPr>
        <w:t>발표</w:t>
      </w:r>
      <w:r w:rsidR="005C6D5C">
        <w:rPr>
          <w:rFonts w:hint="eastAsia"/>
          <w:sz w:val="22"/>
        </w:rPr>
        <w:t>하며</w:t>
      </w:r>
      <w:r w:rsidRPr="00F4614D">
        <w:rPr>
          <w:sz w:val="22"/>
        </w:rPr>
        <w:t>, 신규 모달리티를 토대로 혁신 동력을 확장</w:t>
      </w:r>
      <w:r w:rsidR="000E4BD6">
        <w:rPr>
          <w:rFonts w:hint="eastAsia"/>
          <w:sz w:val="22"/>
        </w:rPr>
        <w:t>하고 새로운 파이프라인을 공개한다.</w:t>
      </w:r>
      <w:r w:rsidR="000E4CAB">
        <w:rPr>
          <w:rFonts w:hint="eastAsia"/>
          <w:sz w:val="22"/>
        </w:rPr>
        <w:t xml:space="preserve"> 보통 신약개발의 구체적 성과가 도출되는 시간적 사이클이 10여년에 달한다는 점을 감안하면, 2025년부터 한미 신약들의 잇따른 낭보도 기대된다. </w:t>
      </w:r>
    </w:p>
    <w:p w14:paraId="75F0CC32" w14:textId="2536B6D9" w:rsidR="005C6D5C" w:rsidRDefault="005C6D5C" w:rsidP="00F4614D">
      <w:pPr>
        <w:spacing w:after="0" w:line="192" w:lineRule="auto"/>
        <w:rPr>
          <w:sz w:val="22"/>
        </w:rPr>
      </w:pPr>
    </w:p>
    <w:p w14:paraId="5B9AD0DF" w14:textId="36523687" w:rsidR="00CD5EE8" w:rsidRDefault="005C6D5C" w:rsidP="006B7E5B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lastRenderedPageBreak/>
        <w:t xml:space="preserve">특히 </w:t>
      </w:r>
      <w:r w:rsidR="00EA14BF">
        <w:rPr>
          <w:rFonts w:hint="eastAsia"/>
          <w:sz w:val="22"/>
        </w:rPr>
        <w:t xml:space="preserve">오는 </w:t>
      </w:r>
      <w:r>
        <w:rPr>
          <w:rFonts w:hint="eastAsia"/>
          <w:sz w:val="22"/>
        </w:rPr>
        <w:t xml:space="preserve">11월 </w:t>
      </w:r>
      <w:r w:rsidRPr="005C6D5C">
        <w:rPr>
          <w:rFonts w:hint="eastAsia"/>
          <w:sz w:val="22"/>
        </w:rPr>
        <w:t>미국비만학회</w:t>
      </w:r>
      <w:r w:rsidR="00D94F4A">
        <w:rPr>
          <w:sz w:val="22"/>
        </w:rPr>
        <w:t xml:space="preserve">(Obesity </w:t>
      </w:r>
      <w:r w:rsidRPr="005C6D5C">
        <w:rPr>
          <w:sz w:val="22"/>
        </w:rPr>
        <w:t>Week)</w:t>
      </w:r>
      <w:r>
        <w:rPr>
          <w:rFonts w:hint="eastAsia"/>
          <w:sz w:val="22"/>
        </w:rPr>
        <w:t>에서</w:t>
      </w:r>
      <w:r w:rsidR="000E4BD6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Pr="005C6D5C">
        <w:rPr>
          <w:rFonts w:hint="eastAsia"/>
          <w:sz w:val="22"/>
        </w:rPr>
        <w:t>체중</w:t>
      </w:r>
      <w:r w:rsidRPr="005C6D5C">
        <w:rPr>
          <w:sz w:val="22"/>
        </w:rPr>
        <w:t xml:space="preserve"> 감량과 근육 증가를 동시에 실현하는 ‘신개념 비만치료제</w:t>
      </w:r>
      <w:r>
        <w:rPr>
          <w:sz w:val="22"/>
        </w:rPr>
        <w:t>’</w:t>
      </w:r>
      <w:r>
        <w:rPr>
          <w:rFonts w:hint="eastAsia"/>
          <w:sz w:val="22"/>
        </w:rPr>
        <w:t xml:space="preserve">를 </w:t>
      </w:r>
      <w:r w:rsidR="00EA14BF">
        <w:rPr>
          <w:rFonts w:hint="eastAsia"/>
          <w:sz w:val="22"/>
        </w:rPr>
        <w:t>처음</w:t>
      </w:r>
      <w:r w:rsidR="00441DA0">
        <w:rPr>
          <w:rFonts w:hint="eastAsia"/>
          <w:sz w:val="22"/>
        </w:rPr>
        <w:t xml:space="preserve"> 공개할 예정이어서 주목받고 있다.</w:t>
      </w:r>
      <w:r w:rsidR="00EA14BF">
        <w:rPr>
          <w:rFonts w:hint="eastAsia"/>
          <w:sz w:val="22"/>
        </w:rPr>
        <w:t xml:space="preserve"> </w:t>
      </w:r>
      <w:r w:rsidR="00441DA0" w:rsidRPr="00441DA0">
        <w:rPr>
          <w:rFonts w:hint="eastAsia"/>
          <w:sz w:val="22"/>
        </w:rPr>
        <w:t>한국인</w:t>
      </w:r>
      <w:r w:rsidR="00441DA0" w:rsidRPr="00441DA0">
        <w:rPr>
          <w:sz w:val="22"/>
        </w:rPr>
        <w:t xml:space="preserve"> 맞춤형 비만약 ‘에페글레나타이드’와 차세대 비만치료 삼중작용제 ‘HM15275’ 등 </w:t>
      </w:r>
      <w:r w:rsidR="00441DA0">
        <w:rPr>
          <w:rFonts w:hint="eastAsia"/>
          <w:sz w:val="22"/>
        </w:rPr>
        <w:t xml:space="preserve">다양한 비만 신약을 </w:t>
      </w:r>
      <w:r w:rsidR="00441DA0" w:rsidRPr="00441DA0">
        <w:rPr>
          <w:sz w:val="22"/>
        </w:rPr>
        <w:t xml:space="preserve">순차적으로 </w:t>
      </w:r>
      <w:r w:rsidR="00441DA0">
        <w:rPr>
          <w:rFonts w:hint="eastAsia"/>
          <w:sz w:val="22"/>
        </w:rPr>
        <w:t>선보이며</w:t>
      </w:r>
      <w:r w:rsidR="00441DA0" w:rsidRPr="00441DA0">
        <w:rPr>
          <w:sz w:val="22"/>
        </w:rPr>
        <w:t xml:space="preserve"> </w:t>
      </w:r>
      <w:r w:rsidR="00441DA0" w:rsidRPr="00441DA0">
        <w:rPr>
          <w:rFonts w:hint="eastAsia"/>
          <w:sz w:val="22"/>
        </w:rPr>
        <w:t>비만치료</w:t>
      </w:r>
      <w:r w:rsidR="00441DA0" w:rsidRPr="00441DA0">
        <w:rPr>
          <w:sz w:val="22"/>
        </w:rPr>
        <w:t xml:space="preserve"> 분야의 선도적 입지를 </w:t>
      </w:r>
      <w:r w:rsidR="00E730D9">
        <w:rPr>
          <w:rFonts w:hint="eastAsia"/>
          <w:sz w:val="22"/>
        </w:rPr>
        <w:t>탄탄히 구축</w:t>
      </w:r>
      <w:r w:rsidR="00DD57C9">
        <w:rPr>
          <w:rFonts w:hint="eastAsia"/>
          <w:sz w:val="22"/>
        </w:rPr>
        <w:t>하고 있</w:t>
      </w:r>
      <w:r w:rsidR="00441DA0" w:rsidRPr="00441DA0">
        <w:rPr>
          <w:sz w:val="22"/>
        </w:rPr>
        <w:t>다</w:t>
      </w:r>
      <w:r w:rsidR="000E4BD6">
        <w:rPr>
          <w:rFonts w:hint="eastAsia"/>
          <w:sz w:val="22"/>
        </w:rPr>
        <w:t>.</w:t>
      </w:r>
      <w:r w:rsidR="000E4CAB">
        <w:rPr>
          <w:rFonts w:hint="eastAsia"/>
          <w:sz w:val="22"/>
        </w:rPr>
        <w:t xml:space="preserve"> 전세계적으로 GLP-1 기반 비만치료제들이 적용될 수 있는 질환군 영역이 대폭 확대되는 추세여서, 한미가 개발하는 여러 GLP-1 기반 바이오</w:t>
      </w:r>
      <w:r w:rsidR="0062190F">
        <w:rPr>
          <w:rFonts w:hint="eastAsia"/>
          <w:sz w:val="22"/>
        </w:rPr>
        <w:t xml:space="preserve"> </w:t>
      </w:r>
      <w:r w:rsidR="000E4CAB">
        <w:rPr>
          <w:rFonts w:hint="eastAsia"/>
          <w:sz w:val="22"/>
        </w:rPr>
        <w:t xml:space="preserve">신약들의 잠재력도 더욱 배가되고 있다. </w:t>
      </w:r>
    </w:p>
    <w:p w14:paraId="43FD40AA" w14:textId="77777777" w:rsidR="00CD5EE8" w:rsidRDefault="00CD5EE8" w:rsidP="006B7E5B">
      <w:pPr>
        <w:spacing w:after="0" w:line="192" w:lineRule="auto"/>
        <w:rPr>
          <w:sz w:val="22"/>
        </w:rPr>
      </w:pPr>
    </w:p>
    <w:p w14:paraId="01B90A38" w14:textId="0413B0A4" w:rsidR="000E4CAB" w:rsidRPr="000E4CAB" w:rsidRDefault="00CD5EE8" w:rsidP="006B7E5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D5EE8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D5EE8">
        <w:rPr>
          <w:rFonts w:ascii="맑은 고딕" w:eastAsia="맑은 고딕" w:hAnsi="맑은 고딕" w:cs="Arial"/>
          <w:color w:val="000000"/>
          <w:sz w:val="22"/>
        </w:rPr>
        <w:t xml:space="preserve"> 박재현 대표이사는 “올 한 해도 자체 개발 제품을 통해 얻은 수익을 미래를 위한 연구개발에 투자하는 ‘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>지속가능한</w:t>
      </w:r>
      <w:r w:rsidRPr="00CD5EE8">
        <w:rPr>
          <w:rFonts w:ascii="맑은 고딕" w:eastAsia="맑은 고딕" w:hAnsi="맑은 고딕" w:cs="Arial"/>
          <w:color w:val="000000"/>
          <w:sz w:val="22"/>
        </w:rPr>
        <w:t xml:space="preserve"> R&amp;D 모델’을 더욱 견고히 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>구축</w:t>
      </w:r>
      <w:r w:rsidR="0062190F">
        <w:rPr>
          <w:rFonts w:ascii="맑은 고딕" w:eastAsia="맑은 고딕" w:hAnsi="맑은 고딕" w:cs="Arial" w:hint="eastAsia"/>
          <w:color w:val="000000"/>
          <w:sz w:val="22"/>
        </w:rPr>
        <w:t>했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Pr="00CD5EE8">
        <w:rPr>
          <w:rFonts w:ascii="맑은 고딕" w:eastAsia="맑은 고딕" w:hAnsi="맑은 고딕" w:cs="Arial"/>
          <w:color w:val="000000"/>
          <w:sz w:val="22"/>
        </w:rPr>
        <w:t>”며 “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 xml:space="preserve">한미가 잘 할 수 있고, 한미만이 해낼 수 있는 사업적 영역에 보다 집중해 </w:t>
      </w:r>
      <w:r w:rsidR="0062190F">
        <w:rPr>
          <w:rFonts w:ascii="맑은 고딕" w:eastAsia="맑은 고딕" w:hAnsi="맑은 고딕" w:cs="Arial" w:hint="eastAsia"/>
          <w:color w:val="000000"/>
          <w:sz w:val="22"/>
        </w:rPr>
        <w:t>더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 xml:space="preserve"> 높은 주주가치로 주주님들께 보답하겠다</w:t>
      </w:r>
      <w:r w:rsidR="000E4CAB">
        <w:rPr>
          <w:rFonts w:ascii="맑은 고딕" w:eastAsia="맑은 고딕" w:hAnsi="맑은 고딕" w:cs="Arial"/>
          <w:color w:val="000000"/>
          <w:sz w:val="22"/>
        </w:rPr>
        <w:t>”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62190F">
        <w:rPr>
          <w:rFonts w:ascii="맑은 고딕" w:eastAsia="맑은 고딕" w:hAnsi="맑은 고딕" w:cs="Arial" w:hint="eastAsia"/>
          <w:color w:val="000000"/>
          <w:sz w:val="22"/>
        </w:rPr>
        <w:t>말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>했다.</w:t>
      </w:r>
    </w:p>
    <w:p w14:paraId="3B1A8AE6" w14:textId="77777777" w:rsidR="00CD5EE8" w:rsidRPr="0062190F" w:rsidRDefault="00CD5EE8" w:rsidP="006B7E5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1CC0CFE" w14:textId="54C72818" w:rsidR="000F083F" w:rsidRDefault="00F4614D" w:rsidP="006B7E5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F4614D">
        <w:rPr>
          <w:rFonts w:ascii="맑은 고딕" w:eastAsia="맑은 고딕" w:hAnsi="맑은 고딕" w:cs="Arial" w:hint="eastAsia"/>
          <w:color w:val="000000"/>
          <w:sz w:val="22"/>
        </w:rPr>
        <w:t>한편</w:t>
      </w:r>
      <w:r w:rsidRPr="00F4614D">
        <w:rPr>
          <w:rFonts w:ascii="맑은 고딕" w:eastAsia="맑은 고딕" w:hAnsi="맑은 고딕" w:cs="Arial"/>
          <w:color w:val="000000"/>
          <w:sz w:val="22"/>
        </w:rPr>
        <w:t>, 한미약품그룹 지주회사 한미사이언스는 3분기 연결기준 잠정 실적으로 매출 3225억원, 영업이익 224억원, 순이익 173억원을 기록했다</w:t>
      </w:r>
      <w:r w:rsidR="000E4CAB">
        <w:rPr>
          <w:rFonts w:ascii="맑은 고딕" w:eastAsia="맑은 고딕" w:hAnsi="맑은 고딕" w:cs="Arial" w:hint="eastAsia"/>
          <w:color w:val="000000"/>
          <w:sz w:val="22"/>
        </w:rPr>
        <w:t>.</w:t>
      </w:r>
    </w:p>
    <w:p w14:paraId="55D6649D" w14:textId="77777777" w:rsidR="000E4CAB" w:rsidRPr="00001A94" w:rsidRDefault="000E4CAB" w:rsidP="006B7E5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37EB9946" w14:textId="3D7B5CD5" w:rsidR="00302CB3" w:rsidRPr="00302CB3" w:rsidRDefault="006B7E5B" w:rsidP="00001A94">
      <w:pPr>
        <w:spacing w:after="0" w:line="240" w:lineRule="auto"/>
        <w:ind w:left="1540" w:hangingChars="700" w:hanging="1540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Arial"/>
          <w:b/>
          <w:color w:val="000000"/>
          <w:sz w:val="22"/>
        </w:rPr>
        <w:t xml:space="preserve">                           </w:t>
      </w:r>
      <w:r w:rsidR="00001A94">
        <w:rPr>
          <w:rFonts w:ascii="맑은 고딕" w:eastAsia="맑은 고딕" w:hAnsi="맑은 고딕" w:cs="Arial"/>
          <w:b/>
          <w:color w:val="000000"/>
          <w:sz w:val="22"/>
        </w:rPr>
        <w:t xml:space="preserve">                                          </w:t>
      </w:r>
      <w:r w:rsidRPr="00302CB3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302CB3">
        <w:rPr>
          <w:rFonts w:ascii="맑은 고딕" w:eastAsia="맑은 고딕" w:hAnsi="맑은 고딕" w:cs="Arial" w:hint="eastAsia"/>
          <w:b/>
          <w:color w:val="000000"/>
          <w:sz w:val="22"/>
        </w:rPr>
        <w:t>끝</w:t>
      </w:r>
      <w:r w:rsidR="00001A94">
        <w:rPr>
          <w:rFonts w:ascii="맑은 고딕" w:eastAsia="맑은 고딕" w:hAnsi="맑은 고딕" w:cs="Arial" w:hint="eastAsia"/>
          <w:b/>
          <w:color w:val="000000"/>
          <w:sz w:val="22"/>
        </w:rPr>
        <w:t>&gt;</w:t>
      </w:r>
    </w:p>
    <w:sectPr w:rsidR="00302CB3" w:rsidRPr="00302CB3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1116" w14:textId="77777777" w:rsidR="00057D88" w:rsidRDefault="00057D88" w:rsidP="00E32DD0">
      <w:pPr>
        <w:spacing w:after="0" w:line="240" w:lineRule="auto"/>
      </w:pPr>
      <w:r>
        <w:separator/>
      </w:r>
    </w:p>
  </w:endnote>
  <w:endnote w:type="continuationSeparator" w:id="0">
    <w:p w14:paraId="567E4393" w14:textId="77777777" w:rsidR="00057D88" w:rsidRDefault="00057D8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3293" w14:textId="77777777" w:rsidR="00057D88" w:rsidRDefault="00057D88" w:rsidP="00E32DD0">
      <w:pPr>
        <w:spacing w:after="0" w:line="240" w:lineRule="auto"/>
      </w:pPr>
      <w:r>
        <w:separator/>
      </w:r>
    </w:p>
  </w:footnote>
  <w:footnote w:type="continuationSeparator" w:id="0">
    <w:p w14:paraId="17444FF7" w14:textId="77777777" w:rsidR="00057D88" w:rsidRDefault="00057D8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8845038">
    <w:abstractNumId w:val="11"/>
  </w:num>
  <w:num w:numId="2" w16cid:durableId="964385958">
    <w:abstractNumId w:val="9"/>
  </w:num>
  <w:num w:numId="3" w16cid:durableId="873813733">
    <w:abstractNumId w:val="12"/>
  </w:num>
  <w:num w:numId="4" w16cid:durableId="2003778273">
    <w:abstractNumId w:val="1"/>
  </w:num>
  <w:num w:numId="5" w16cid:durableId="984629031">
    <w:abstractNumId w:val="13"/>
  </w:num>
  <w:num w:numId="6" w16cid:durableId="1557811159">
    <w:abstractNumId w:val="7"/>
  </w:num>
  <w:num w:numId="7" w16cid:durableId="966201851">
    <w:abstractNumId w:val="3"/>
  </w:num>
  <w:num w:numId="8" w16cid:durableId="1340502805">
    <w:abstractNumId w:val="6"/>
  </w:num>
  <w:num w:numId="9" w16cid:durableId="36785955">
    <w:abstractNumId w:val="8"/>
  </w:num>
  <w:num w:numId="10" w16cid:durableId="196427248">
    <w:abstractNumId w:val="2"/>
  </w:num>
  <w:num w:numId="11" w16cid:durableId="527989539">
    <w:abstractNumId w:val="10"/>
  </w:num>
  <w:num w:numId="12" w16cid:durableId="1877158556">
    <w:abstractNumId w:val="5"/>
  </w:num>
  <w:num w:numId="13" w16cid:durableId="1828396034">
    <w:abstractNumId w:val="0"/>
  </w:num>
  <w:num w:numId="14" w16cid:durableId="8920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98D"/>
    <w:rsid w:val="00003A54"/>
    <w:rsid w:val="00003CA5"/>
    <w:rsid w:val="000043BD"/>
    <w:rsid w:val="000048D6"/>
    <w:rsid w:val="00005C50"/>
    <w:rsid w:val="000077A7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7D88"/>
    <w:rsid w:val="000620F2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3978"/>
    <w:rsid w:val="0007483B"/>
    <w:rsid w:val="000750FB"/>
    <w:rsid w:val="00076DE7"/>
    <w:rsid w:val="00077592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6F08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2A81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BD6"/>
    <w:rsid w:val="000E4CAB"/>
    <w:rsid w:val="000E663F"/>
    <w:rsid w:val="000E71B2"/>
    <w:rsid w:val="000E79B5"/>
    <w:rsid w:val="000F083F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8D5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903D1"/>
    <w:rsid w:val="001904EA"/>
    <w:rsid w:val="00191867"/>
    <w:rsid w:val="0019271C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226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6EA8"/>
    <w:rsid w:val="001D7A16"/>
    <w:rsid w:val="001E08D7"/>
    <w:rsid w:val="001E1474"/>
    <w:rsid w:val="001E24AB"/>
    <w:rsid w:val="001E4C9A"/>
    <w:rsid w:val="001E52DF"/>
    <w:rsid w:val="001E5E97"/>
    <w:rsid w:val="001E6C96"/>
    <w:rsid w:val="001E72F7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5E4B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5123"/>
    <w:rsid w:val="002551E0"/>
    <w:rsid w:val="0025693B"/>
    <w:rsid w:val="00260787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0C0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2A47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4B69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B7769"/>
    <w:rsid w:val="002C0E6B"/>
    <w:rsid w:val="002C0F23"/>
    <w:rsid w:val="002C1135"/>
    <w:rsid w:val="002C1A78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D5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2CB3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780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5BD0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764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163"/>
    <w:rsid w:val="003A6337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25F1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5E50"/>
    <w:rsid w:val="00416989"/>
    <w:rsid w:val="004176F7"/>
    <w:rsid w:val="00417D96"/>
    <w:rsid w:val="004231A2"/>
    <w:rsid w:val="00423477"/>
    <w:rsid w:val="00425C32"/>
    <w:rsid w:val="00426D7C"/>
    <w:rsid w:val="00427B5E"/>
    <w:rsid w:val="00427BFA"/>
    <w:rsid w:val="004305C4"/>
    <w:rsid w:val="00431915"/>
    <w:rsid w:val="00432772"/>
    <w:rsid w:val="00432881"/>
    <w:rsid w:val="00432E4D"/>
    <w:rsid w:val="00433411"/>
    <w:rsid w:val="004339FD"/>
    <w:rsid w:val="00433A6E"/>
    <w:rsid w:val="00434855"/>
    <w:rsid w:val="00434FB3"/>
    <w:rsid w:val="0043550D"/>
    <w:rsid w:val="004358BA"/>
    <w:rsid w:val="00436826"/>
    <w:rsid w:val="004409FE"/>
    <w:rsid w:val="00440DF7"/>
    <w:rsid w:val="00441DA0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57FE2"/>
    <w:rsid w:val="004604CC"/>
    <w:rsid w:val="00460D10"/>
    <w:rsid w:val="00460EE6"/>
    <w:rsid w:val="004610E0"/>
    <w:rsid w:val="004620C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4FD"/>
    <w:rsid w:val="004B5684"/>
    <w:rsid w:val="004C1092"/>
    <w:rsid w:val="004C11D0"/>
    <w:rsid w:val="004C174F"/>
    <w:rsid w:val="004C3432"/>
    <w:rsid w:val="004C5C85"/>
    <w:rsid w:val="004C662E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6DC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1A97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5DA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D66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D5C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075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190F"/>
    <w:rsid w:val="006227C1"/>
    <w:rsid w:val="0062350A"/>
    <w:rsid w:val="0062350B"/>
    <w:rsid w:val="00623845"/>
    <w:rsid w:val="0062427F"/>
    <w:rsid w:val="006254C3"/>
    <w:rsid w:val="00625C1C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3ECA"/>
    <w:rsid w:val="0067422D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B7E5B"/>
    <w:rsid w:val="006C0A21"/>
    <w:rsid w:val="006C10E3"/>
    <w:rsid w:val="006C2436"/>
    <w:rsid w:val="006C25FB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A71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B1E"/>
    <w:rsid w:val="007116C0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EAB"/>
    <w:rsid w:val="007252A2"/>
    <w:rsid w:val="0072647E"/>
    <w:rsid w:val="0072668A"/>
    <w:rsid w:val="00727C91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16B2"/>
    <w:rsid w:val="00742378"/>
    <w:rsid w:val="007426D2"/>
    <w:rsid w:val="0074271C"/>
    <w:rsid w:val="0074327C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393"/>
    <w:rsid w:val="00753885"/>
    <w:rsid w:val="007539E2"/>
    <w:rsid w:val="00753A1B"/>
    <w:rsid w:val="00756C15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29C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B6C"/>
    <w:rsid w:val="00795C63"/>
    <w:rsid w:val="00795EB4"/>
    <w:rsid w:val="0079675B"/>
    <w:rsid w:val="0079749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3480"/>
    <w:rsid w:val="008E45B5"/>
    <w:rsid w:val="008E55B4"/>
    <w:rsid w:val="008E5A88"/>
    <w:rsid w:val="008E6A3E"/>
    <w:rsid w:val="008E6E0D"/>
    <w:rsid w:val="008E7071"/>
    <w:rsid w:val="008E7AF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3BEE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CDB"/>
    <w:rsid w:val="00A13D57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199F"/>
    <w:rsid w:val="00A4280B"/>
    <w:rsid w:val="00A43305"/>
    <w:rsid w:val="00A436A5"/>
    <w:rsid w:val="00A44600"/>
    <w:rsid w:val="00A46B24"/>
    <w:rsid w:val="00A52FFB"/>
    <w:rsid w:val="00A539D1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76AC2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4270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4F8E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1F2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D7E2C"/>
    <w:rsid w:val="00BE0364"/>
    <w:rsid w:val="00BE060B"/>
    <w:rsid w:val="00BE29AC"/>
    <w:rsid w:val="00BE2BC9"/>
    <w:rsid w:val="00BE2DAC"/>
    <w:rsid w:val="00BE3C17"/>
    <w:rsid w:val="00BE3ED2"/>
    <w:rsid w:val="00BE409B"/>
    <w:rsid w:val="00BE48D8"/>
    <w:rsid w:val="00BE4C91"/>
    <w:rsid w:val="00BE5468"/>
    <w:rsid w:val="00BE554F"/>
    <w:rsid w:val="00BE5CF1"/>
    <w:rsid w:val="00BE6789"/>
    <w:rsid w:val="00BF041D"/>
    <w:rsid w:val="00BF072F"/>
    <w:rsid w:val="00BF0EF3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819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661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5EE8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727"/>
    <w:rsid w:val="00D16BE6"/>
    <w:rsid w:val="00D17B7B"/>
    <w:rsid w:val="00D21265"/>
    <w:rsid w:val="00D21D03"/>
    <w:rsid w:val="00D21E75"/>
    <w:rsid w:val="00D24EC4"/>
    <w:rsid w:val="00D26370"/>
    <w:rsid w:val="00D26771"/>
    <w:rsid w:val="00D26B07"/>
    <w:rsid w:val="00D272BF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5F54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4F4A"/>
    <w:rsid w:val="00D952CC"/>
    <w:rsid w:val="00D96015"/>
    <w:rsid w:val="00D963A7"/>
    <w:rsid w:val="00D9648D"/>
    <w:rsid w:val="00DA0227"/>
    <w:rsid w:val="00DA05C9"/>
    <w:rsid w:val="00DA0FB4"/>
    <w:rsid w:val="00DA136F"/>
    <w:rsid w:val="00DA1C80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B68BD"/>
    <w:rsid w:val="00DC01A1"/>
    <w:rsid w:val="00DC087A"/>
    <w:rsid w:val="00DC0B37"/>
    <w:rsid w:val="00DC3022"/>
    <w:rsid w:val="00DC34ED"/>
    <w:rsid w:val="00DC41C9"/>
    <w:rsid w:val="00DC5569"/>
    <w:rsid w:val="00DC5A98"/>
    <w:rsid w:val="00DC5BCA"/>
    <w:rsid w:val="00DC68F0"/>
    <w:rsid w:val="00DD113C"/>
    <w:rsid w:val="00DD3122"/>
    <w:rsid w:val="00DD3535"/>
    <w:rsid w:val="00DD57C9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DF714A"/>
    <w:rsid w:val="00E0017F"/>
    <w:rsid w:val="00E01076"/>
    <w:rsid w:val="00E033FB"/>
    <w:rsid w:val="00E04198"/>
    <w:rsid w:val="00E048C9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31F6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0D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143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4BF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B7D72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3960"/>
    <w:rsid w:val="00ED4044"/>
    <w:rsid w:val="00ED5DC9"/>
    <w:rsid w:val="00ED5ED3"/>
    <w:rsid w:val="00ED6635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EF7F83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181"/>
    <w:rsid w:val="00F263C8"/>
    <w:rsid w:val="00F271D2"/>
    <w:rsid w:val="00F276BF"/>
    <w:rsid w:val="00F33191"/>
    <w:rsid w:val="00F34F0F"/>
    <w:rsid w:val="00F36076"/>
    <w:rsid w:val="00F37173"/>
    <w:rsid w:val="00F37A8A"/>
    <w:rsid w:val="00F37F61"/>
    <w:rsid w:val="00F408E1"/>
    <w:rsid w:val="00F419DD"/>
    <w:rsid w:val="00F41DD8"/>
    <w:rsid w:val="00F43252"/>
    <w:rsid w:val="00F44319"/>
    <w:rsid w:val="00F447F7"/>
    <w:rsid w:val="00F45309"/>
    <w:rsid w:val="00F4614D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234"/>
    <w:rsid w:val="00FA591B"/>
    <w:rsid w:val="00FA5E91"/>
    <w:rsid w:val="00FA6255"/>
    <w:rsid w:val="00FA7158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B7FE3"/>
    <w:rsid w:val="00FC021F"/>
    <w:rsid w:val="00FC1891"/>
    <w:rsid w:val="00FC1972"/>
    <w:rsid w:val="00FC19D1"/>
    <w:rsid w:val="00FC2D07"/>
    <w:rsid w:val="00FC2EE8"/>
    <w:rsid w:val="00FC3599"/>
    <w:rsid w:val="00FC3B86"/>
    <w:rsid w:val="00FC3BCC"/>
    <w:rsid w:val="00FC49A6"/>
    <w:rsid w:val="00FC5D8A"/>
    <w:rsid w:val="00FC74A9"/>
    <w:rsid w:val="00FC758B"/>
    <w:rsid w:val="00FC75F1"/>
    <w:rsid w:val="00FC7AE2"/>
    <w:rsid w:val="00FD0641"/>
    <w:rsid w:val="00FD0AE5"/>
    <w:rsid w:val="00FD198F"/>
    <w:rsid w:val="00FD1CFF"/>
    <w:rsid w:val="00FD2ADA"/>
    <w:rsid w:val="00FD405A"/>
    <w:rsid w:val="00FD6C66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EA02-8EE8-4E0B-B7B8-B1CED1BE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장진혁C(한미약품/홍보그룹)</cp:lastModifiedBy>
  <cp:revision>46</cp:revision>
  <cp:lastPrinted>2024-10-28T05:51:00Z</cp:lastPrinted>
  <dcterms:created xsi:type="dcterms:W3CDTF">2024-09-19T01:49:00Z</dcterms:created>
  <dcterms:modified xsi:type="dcterms:W3CDTF">2024-10-31T06:57:00Z</dcterms:modified>
</cp:coreProperties>
</file>